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561EDF" w:rsidRPr="00561EDF" w:rsidRDefault="00780E00" w:rsidP="00786E25">
      <w:pPr>
        <w:ind w:left="180"/>
        <w:rPr>
          <w:rFonts w:cs="B Titr"/>
          <w:sz w:val="32"/>
          <w:szCs w:val="32"/>
        </w:rPr>
      </w:pPr>
    </w:p>
    <w:p w14:paraId="1F9E6CA4" w14:textId="79CFF806" w:rsidR="0000523F" w:rsidRPr="00CE5D63" w:rsidRDefault="00C36859" w:rsidP="00373595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373595">
        <w:rPr>
          <w:rFonts w:cs="B Nazanin" w:hint="cs"/>
          <w:b/>
          <w:bCs/>
          <w:sz w:val="28"/>
          <w:szCs w:val="28"/>
          <w:rtl/>
        </w:rPr>
        <w:t xml:space="preserve"> هوشبری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  <w:t>مقطع رشته:</w:t>
      </w:r>
      <w:r w:rsidR="00373595">
        <w:rPr>
          <w:rFonts w:cs="B Nazanin" w:hint="cs"/>
          <w:b/>
          <w:bCs/>
          <w:sz w:val="28"/>
          <w:szCs w:val="28"/>
          <w:rtl/>
        </w:rPr>
        <w:t xml:space="preserve"> 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373595">
        <w:rPr>
          <w:rFonts w:cs="B Nazanin" w:hint="cs"/>
          <w:b/>
          <w:bCs/>
          <w:sz w:val="28"/>
          <w:szCs w:val="28"/>
          <w:rtl/>
        </w:rPr>
        <w:t xml:space="preserve"> بیهوشی 1</w:t>
      </w:r>
      <w:r w:rsidRPr="00CE5D63"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225D26" w:rsidRPr="00225D26" w:rsidRDefault="00780E00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1556"/>
        <w:gridCol w:w="985"/>
        <w:gridCol w:w="1390"/>
        <w:gridCol w:w="2665"/>
        <w:gridCol w:w="1452"/>
        <w:gridCol w:w="1275"/>
      </w:tblGrid>
      <w:tr w:rsidR="00882944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3A6B03C7" w:rsidR="00C1757F" w:rsidRPr="00B91144" w:rsidRDefault="0037359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نگین</w:t>
            </w:r>
          </w:p>
        </w:tc>
        <w:tc>
          <w:tcPr>
            <w:tcW w:w="1800" w:type="dxa"/>
          </w:tcPr>
          <w:p w14:paraId="68733C82" w14:textId="367CBE0A" w:rsidR="00C1757F" w:rsidRPr="00B91144" w:rsidRDefault="0037359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امانی</w:t>
            </w:r>
          </w:p>
        </w:tc>
        <w:tc>
          <w:tcPr>
            <w:tcW w:w="729" w:type="dxa"/>
          </w:tcPr>
          <w:p w14:paraId="27E539F2" w14:textId="6A9349D1" w:rsidR="00C1757F" w:rsidRPr="00B91144" w:rsidRDefault="0037359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مربی</w:t>
            </w:r>
          </w:p>
        </w:tc>
        <w:tc>
          <w:tcPr>
            <w:tcW w:w="1418" w:type="dxa"/>
          </w:tcPr>
          <w:p w14:paraId="1FECAFEA" w14:textId="2F83BC01" w:rsidR="00C1757F" w:rsidRPr="00B91144" w:rsidRDefault="0037359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بیهوشی</w:t>
            </w:r>
          </w:p>
        </w:tc>
        <w:tc>
          <w:tcPr>
            <w:tcW w:w="1417" w:type="dxa"/>
          </w:tcPr>
          <w:p w14:paraId="562563EC" w14:textId="6BD04D79" w:rsidR="00C1757F" w:rsidRPr="00B91144" w:rsidRDefault="0037359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پیراپزشکی</w:t>
            </w:r>
          </w:p>
        </w:tc>
        <w:tc>
          <w:tcPr>
            <w:tcW w:w="2126" w:type="dxa"/>
          </w:tcPr>
          <w:p w14:paraId="73772C3F" w14:textId="3293D8C1" w:rsidR="00C1757F" w:rsidRPr="00373595" w:rsidRDefault="0037359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373595">
              <w:rPr>
                <w:rStyle w:val="w8qarf"/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hyperlink r:id="rId9" w:history="1">
              <w:r w:rsidRPr="00373595">
                <w:rPr>
                  <w:rStyle w:val="Hyperlink"/>
                  <w:rFonts w:ascii="Arial" w:hAnsi="Arial" w:cs="Arial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087 3366 4645</w:t>
              </w:r>
            </w:hyperlink>
          </w:p>
        </w:tc>
        <w:tc>
          <w:tcPr>
            <w:tcW w:w="1717" w:type="dxa"/>
          </w:tcPr>
          <w:p w14:paraId="3DE97315" w14:textId="57C4B85E" w:rsidR="00C1757F" w:rsidRPr="00B91144" w:rsidRDefault="00373595" w:rsidP="00373595">
            <w:pPr>
              <w:spacing w:line="360" w:lineRule="auto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-</w:t>
            </w: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589BEA8C" w:rsidR="001F6F86" w:rsidRPr="0000523F" w:rsidRDefault="00C36859" w:rsidP="0000523F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373595">
        <w:rPr>
          <w:rFonts w:cs="B Nazanin" w:hint="cs"/>
          <w:b/>
          <w:bCs/>
          <w:rtl/>
        </w:rPr>
        <w:t xml:space="preserve"> </w:t>
      </w:r>
      <w:r w:rsidR="00373595">
        <w:rPr>
          <w:rFonts w:cs="B Nazanin"/>
          <w:b/>
          <w:bCs/>
        </w:rPr>
        <w:t>ne.amani1995@gmail.com</w:t>
      </w:r>
    </w:p>
    <w:p w14:paraId="3DCA972F" w14:textId="77777777" w:rsidR="0000523F" w:rsidRDefault="00780E00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61517060" w:rsidR="00E55D52" w:rsidRDefault="005931AB" w:rsidP="004C5027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  <w:r w:rsidR="00C36859" w:rsidRPr="00920066">
        <w:rPr>
          <w:rFonts w:cs="B Nazanin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0AE7B830" w14:textId="77777777" w:rsidR="00373595" w:rsidRDefault="00373595" w:rsidP="004C5027">
      <w:pPr>
        <w:rPr>
          <w:rFonts w:cs="B Nazanin"/>
          <w:rtl/>
        </w:rPr>
      </w:pPr>
    </w:p>
    <w:p w14:paraId="3D329C76" w14:textId="29CBCF98" w:rsidR="00373595" w:rsidRPr="00373595" w:rsidRDefault="00373595" w:rsidP="00373595">
      <w:pPr>
        <w:pStyle w:val="Bodytext10"/>
        <w:spacing w:after="80" w:line="360" w:lineRule="auto"/>
        <w:ind w:firstLine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373595">
        <w:rPr>
          <w:rFonts w:ascii="Microsoft Uighur" w:hAnsi="Microsoft Uighur" w:cs="B Nazanin" w:hint="cs"/>
          <w:sz w:val="28"/>
          <w:szCs w:val="28"/>
          <w:rtl/>
          <w:lang w:bidi="fa-IR"/>
        </w:rPr>
        <w:t>1</w:t>
      </w:r>
      <w:r w:rsidRPr="00373595">
        <w:rPr>
          <w:rFonts w:ascii="Microsoft Uighur" w:hAnsi="Microsoft Uighur" w:cs="B Nazanin"/>
          <w:sz w:val="28"/>
          <w:szCs w:val="28"/>
          <w:rtl/>
          <w:lang w:bidi="fa-IR"/>
        </w:rPr>
        <w:t xml:space="preserve"> </w:t>
      </w:r>
      <w:r w:rsidRPr="00373595">
        <w:rPr>
          <w:rStyle w:val="Bodytext1"/>
          <w:rFonts w:ascii="Microsoft Uighur" w:hAnsi="Microsoft Uighur" w:cs="B Nazanin"/>
          <w:sz w:val="28"/>
          <w:szCs w:val="28"/>
          <w:rtl/>
          <w:lang w:bidi="fa-IR"/>
        </w:rPr>
        <w:t xml:space="preserve">آشنائی با اصول بیهوشی عمومی </w:t>
      </w:r>
    </w:p>
    <w:p w14:paraId="0306C662" w14:textId="70686F64" w:rsidR="00E55D52" w:rsidRPr="00373595" w:rsidRDefault="00C36859" w:rsidP="0037359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373595">
        <w:rPr>
          <w:rFonts w:cs="B Nazanin" w:hint="cs"/>
          <w:sz w:val="28"/>
          <w:szCs w:val="28"/>
          <w:rtl/>
        </w:rPr>
        <w:t>2</w:t>
      </w:r>
      <w:r w:rsidR="00373595" w:rsidRPr="00373595">
        <w:rPr>
          <w:rStyle w:val="Bodytext1"/>
          <w:rFonts w:ascii="Microsoft Uighur" w:hAnsi="Microsoft Uighur" w:cs="B Nazanin"/>
          <w:sz w:val="28"/>
          <w:szCs w:val="28"/>
          <w:rtl/>
        </w:rPr>
        <w:t xml:space="preserve"> آشنائی با اصول</w:t>
      </w:r>
      <w:r w:rsidR="00373595" w:rsidRPr="00373595">
        <w:rPr>
          <w:rStyle w:val="Bodytext1"/>
          <w:rFonts w:ascii="Microsoft Uighur" w:hAnsi="Microsoft Uighur" w:cs="B Nazanin" w:hint="cs"/>
          <w:sz w:val="28"/>
          <w:szCs w:val="28"/>
          <w:rtl/>
        </w:rPr>
        <w:t xml:space="preserve"> </w:t>
      </w:r>
      <w:r w:rsidR="00373595" w:rsidRPr="00373595">
        <w:rPr>
          <w:rStyle w:val="Bodytext1"/>
          <w:rFonts w:ascii="Microsoft Uighur" w:hAnsi="Microsoft Uighur" w:cs="B Nazanin"/>
          <w:sz w:val="28"/>
          <w:szCs w:val="28"/>
          <w:rtl/>
        </w:rPr>
        <w:t>بی حسی ناحیه ای</w:t>
      </w:r>
    </w:p>
    <w:p w14:paraId="35F54670" w14:textId="560DF477" w:rsidR="00E55D52" w:rsidRPr="00373595" w:rsidRDefault="00C36859" w:rsidP="0037359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373595">
        <w:rPr>
          <w:rFonts w:cs="B Nazanin" w:hint="cs"/>
          <w:sz w:val="28"/>
          <w:szCs w:val="28"/>
          <w:rtl/>
        </w:rPr>
        <w:t>3</w:t>
      </w:r>
      <w:r w:rsidR="00373595" w:rsidRPr="00373595">
        <w:rPr>
          <w:rStyle w:val="Bodytext1"/>
          <w:rFonts w:ascii="Microsoft Uighur" w:hAnsi="Microsoft Uighur" w:cs="B Nazanin"/>
          <w:sz w:val="28"/>
          <w:szCs w:val="28"/>
          <w:rtl/>
        </w:rPr>
        <w:t xml:space="preserve"> آشنائی با اصول</w:t>
      </w:r>
      <w:r w:rsidR="00373595" w:rsidRPr="00373595">
        <w:rPr>
          <w:rStyle w:val="Bodytext1"/>
          <w:rFonts w:ascii="Microsoft Uighur" w:hAnsi="Microsoft Uighur" w:cs="B Nazanin" w:hint="cs"/>
          <w:sz w:val="28"/>
          <w:szCs w:val="28"/>
          <w:rtl/>
        </w:rPr>
        <w:t xml:space="preserve"> </w:t>
      </w:r>
      <w:r w:rsidR="00373595" w:rsidRPr="00373595">
        <w:rPr>
          <w:rStyle w:val="Bodytext1"/>
          <w:rFonts w:ascii="Microsoft Uighur" w:hAnsi="Microsoft Uighur" w:cs="B Nazanin"/>
          <w:sz w:val="28"/>
          <w:szCs w:val="28"/>
          <w:rtl/>
        </w:rPr>
        <w:t>سازمان تشکیلاتی</w:t>
      </w:r>
    </w:p>
    <w:p w14:paraId="7DE96C7E" w14:textId="1773F1BF" w:rsidR="00E55D52" w:rsidRPr="00373595" w:rsidRDefault="00C36859" w:rsidP="0037359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373595">
        <w:rPr>
          <w:rFonts w:cs="B Nazanin" w:hint="cs"/>
          <w:sz w:val="28"/>
          <w:szCs w:val="28"/>
          <w:rtl/>
        </w:rPr>
        <w:lastRenderedPageBreak/>
        <w:t>4</w:t>
      </w:r>
      <w:r w:rsidR="00373595" w:rsidRPr="00373595">
        <w:rPr>
          <w:rStyle w:val="Bodytext1"/>
          <w:rFonts w:ascii="Microsoft Uighur" w:hAnsi="Microsoft Uighur" w:cs="B Nazanin"/>
          <w:sz w:val="28"/>
          <w:szCs w:val="28"/>
          <w:rtl/>
        </w:rPr>
        <w:t xml:space="preserve"> آشنائی با تجهیزات، وسایل و امکانات</w:t>
      </w:r>
    </w:p>
    <w:p w14:paraId="7465C60D" w14:textId="2524A476" w:rsidR="000D3BEA" w:rsidRDefault="005931AB" w:rsidP="00DC1141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 مورد اين درس بنویسید</w:t>
      </w:r>
      <w:r w:rsidR="00DC1141">
        <w:rPr>
          <w:rFonts w:cs="B Nazanin"/>
          <w:sz w:val="28"/>
          <w:szCs w:val="28"/>
        </w:rPr>
        <w:t>.</w:t>
      </w:r>
    </w:p>
    <w:p w14:paraId="7AFE693F" w14:textId="36E66167" w:rsidR="009E7364" w:rsidRDefault="005E7C76" w:rsidP="00E07CC2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bookmarkStart w:id="1" w:name="_Hlk114653802"/>
      <w:r>
        <w:rPr>
          <w:rFonts w:cs="B Nazanin" w:hint="cs"/>
          <w:sz w:val="28"/>
          <w:szCs w:val="28"/>
          <w:rtl/>
        </w:rPr>
        <w:t xml:space="preserve">در این درس دانشجو در جلسات مختلف تئوری و عملی </w:t>
      </w:r>
      <w:r w:rsidR="004E452F">
        <w:rPr>
          <w:rFonts w:cs="B Nazanin" w:hint="cs"/>
          <w:sz w:val="28"/>
          <w:szCs w:val="28"/>
          <w:rtl/>
        </w:rPr>
        <w:t xml:space="preserve">در </w:t>
      </w:r>
      <w:r>
        <w:rPr>
          <w:rFonts w:cs="B Nazanin" w:hint="cs"/>
          <w:sz w:val="28"/>
          <w:szCs w:val="28"/>
          <w:rtl/>
        </w:rPr>
        <w:t>طی یک ترم با تاریخچه بیهوشی، دایره فعالیتی بیهوشی، اصول و مراحل پذیرش و انتقال بیمار به اتاق عمل و ریکاوری در جراحی انتخابی و</w:t>
      </w:r>
      <w:r w:rsidR="00350B4E">
        <w:rPr>
          <w:rFonts w:cs="B Nazanin" w:hint="cs"/>
          <w:sz w:val="28"/>
          <w:szCs w:val="28"/>
          <w:rtl/>
        </w:rPr>
        <w:t xml:space="preserve"> جراحی</w:t>
      </w:r>
      <w:r>
        <w:rPr>
          <w:rFonts w:cs="B Nazanin" w:hint="cs"/>
          <w:sz w:val="28"/>
          <w:szCs w:val="28"/>
          <w:rtl/>
        </w:rPr>
        <w:t xml:space="preserve"> اورژانس، تنظیم پرونده </w:t>
      </w:r>
      <w:r w:rsidR="00350B4E">
        <w:rPr>
          <w:rFonts w:cs="B Nazanin" w:hint="cs"/>
          <w:sz w:val="28"/>
          <w:szCs w:val="28"/>
          <w:rtl/>
        </w:rPr>
        <w:t xml:space="preserve">بیمار </w:t>
      </w:r>
      <w:r>
        <w:rPr>
          <w:rFonts w:cs="B Nazanin" w:hint="cs"/>
          <w:sz w:val="28"/>
          <w:szCs w:val="28"/>
          <w:rtl/>
        </w:rPr>
        <w:t>در شرایط مختلف، اصول پایه بیهوشی عمومی و بی حسی ناحیه ای</w:t>
      </w:r>
      <w:r w:rsidR="00350B4E">
        <w:rPr>
          <w:rFonts w:cs="B Nazanin" w:hint="cs"/>
          <w:sz w:val="28"/>
          <w:szCs w:val="28"/>
          <w:rtl/>
        </w:rPr>
        <w:t xml:space="preserve"> و همچنین</w:t>
      </w:r>
      <w:r>
        <w:rPr>
          <w:rFonts w:cs="B Nazanin" w:hint="cs"/>
          <w:sz w:val="28"/>
          <w:szCs w:val="28"/>
          <w:rtl/>
        </w:rPr>
        <w:t xml:space="preserve"> روشها</w:t>
      </w:r>
      <w:r w:rsidR="004E452F">
        <w:rPr>
          <w:rFonts w:cs="B Nazanin" w:hint="cs"/>
          <w:sz w:val="28"/>
          <w:szCs w:val="28"/>
          <w:rtl/>
        </w:rPr>
        <w:t xml:space="preserve"> و </w:t>
      </w:r>
      <w:r>
        <w:rPr>
          <w:rFonts w:cs="B Nazanin" w:hint="cs"/>
          <w:sz w:val="28"/>
          <w:szCs w:val="28"/>
          <w:rtl/>
        </w:rPr>
        <w:t>نحوه اداره راه هوایی بیمار، چگونگی آماده سازی بیمار، اصول پایش سیستم های مختلف بدن، ارزیابی بیمار قبل از بیهوشی، انواع هوشبرهای استنشاقی،</w:t>
      </w:r>
      <w:r w:rsidR="00350B4E">
        <w:rPr>
          <w:rFonts w:cs="B Nazanin" w:hint="cs"/>
          <w:sz w:val="28"/>
          <w:szCs w:val="28"/>
          <w:rtl/>
        </w:rPr>
        <w:t xml:space="preserve"> هوشبرهای </w:t>
      </w:r>
      <w:r>
        <w:rPr>
          <w:rFonts w:cs="B Nazanin" w:hint="cs"/>
          <w:sz w:val="28"/>
          <w:szCs w:val="28"/>
          <w:rtl/>
        </w:rPr>
        <w:t>وریدی، موضعی.. و اثرات</w:t>
      </w:r>
      <w:r w:rsidR="00350B4E">
        <w:rPr>
          <w:rFonts w:cs="B Nazanin" w:hint="cs"/>
          <w:sz w:val="28"/>
          <w:szCs w:val="28"/>
          <w:rtl/>
        </w:rPr>
        <w:t xml:space="preserve"> مثبت و منفی</w:t>
      </w:r>
      <w:r>
        <w:rPr>
          <w:rFonts w:cs="B Nazanin" w:hint="cs"/>
          <w:sz w:val="28"/>
          <w:szCs w:val="28"/>
          <w:rtl/>
        </w:rPr>
        <w:t xml:space="preserve"> آنها بر سیستم های</w:t>
      </w:r>
      <w:r w:rsidR="004E452F">
        <w:rPr>
          <w:rFonts w:cs="B Nazanin" w:hint="cs"/>
          <w:sz w:val="28"/>
          <w:szCs w:val="28"/>
          <w:rtl/>
        </w:rPr>
        <w:t xml:space="preserve"> مختلف</w:t>
      </w:r>
      <w:r>
        <w:rPr>
          <w:rFonts w:cs="B Nazanin" w:hint="cs"/>
          <w:sz w:val="28"/>
          <w:szCs w:val="28"/>
          <w:rtl/>
        </w:rPr>
        <w:t xml:space="preserve"> بدن، </w:t>
      </w:r>
      <w:r w:rsidRPr="005E7C76">
        <w:rPr>
          <w:rStyle w:val="Bodytext1"/>
          <w:rFonts w:ascii="Microsoft Uighur" w:hAnsi="Microsoft Uighur" w:cs="B Nazanin"/>
          <w:sz w:val="28"/>
          <w:szCs w:val="28"/>
          <w:rtl/>
        </w:rPr>
        <w:t xml:space="preserve">وضعیتهای قرارگیری بیمار در طی بیهوشی </w:t>
      </w:r>
      <w:r>
        <w:rPr>
          <w:rStyle w:val="Bodytext1"/>
          <w:rFonts w:ascii="Microsoft Uighur" w:hAnsi="Microsoft Uighur" w:cs="B Nazanin" w:hint="cs"/>
          <w:sz w:val="28"/>
          <w:szCs w:val="28"/>
          <w:rtl/>
        </w:rPr>
        <w:t xml:space="preserve">و </w:t>
      </w:r>
      <w:r w:rsidRPr="005E7C76">
        <w:rPr>
          <w:rStyle w:val="Bodytext1"/>
          <w:rFonts w:ascii="Microsoft Uighur" w:hAnsi="Microsoft Uighur" w:cs="B Nazanin"/>
          <w:sz w:val="28"/>
          <w:szCs w:val="28"/>
          <w:rtl/>
        </w:rPr>
        <w:t>عوارض</w:t>
      </w:r>
      <w:r>
        <w:rPr>
          <w:rStyle w:val="Bodytext1"/>
          <w:rFonts w:ascii="Microsoft Uighur" w:hAnsi="Microsoft Uighur" w:cs="B Nazanin" w:hint="cs"/>
          <w:sz w:val="28"/>
          <w:szCs w:val="28"/>
          <w:rtl/>
        </w:rPr>
        <w:t xml:space="preserve"> آن</w:t>
      </w:r>
      <w:r w:rsidRPr="005E7C76">
        <w:rPr>
          <w:rFonts w:cs="B Nazanin" w:hint="cs"/>
          <w:sz w:val="32"/>
          <w:szCs w:val="32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آشنا میشود.</w:t>
      </w:r>
    </w:p>
    <w:p w14:paraId="6B9F94EE" w14:textId="7C731F6D" w:rsidR="005E7C76" w:rsidRDefault="005E7C76" w:rsidP="00E07CC2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جلسات تئوری در </w:t>
      </w:r>
      <w:r w:rsidR="004E452F">
        <w:rPr>
          <w:rFonts w:cs="B Nazanin" w:hint="cs"/>
          <w:sz w:val="28"/>
          <w:szCs w:val="28"/>
          <w:rtl/>
        </w:rPr>
        <w:t xml:space="preserve">یکی از </w:t>
      </w:r>
      <w:r>
        <w:rPr>
          <w:rFonts w:cs="B Nazanin" w:hint="cs"/>
          <w:sz w:val="28"/>
          <w:szCs w:val="28"/>
          <w:rtl/>
        </w:rPr>
        <w:t>کلاس</w:t>
      </w:r>
      <w:r w:rsidR="004E452F">
        <w:rPr>
          <w:rFonts w:cs="B Nazanin" w:hint="cs"/>
          <w:sz w:val="28"/>
          <w:szCs w:val="28"/>
          <w:rtl/>
        </w:rPr>
        <w:t xml:space="preserve"> های</w:t>
      </w:r>
      <w:r>
        <w:rPr>
          <w:rFonts w:cs="B Nazanin" w:hint="cs"/>
          <w:sz w:val="28"/>
          <w:szCs w:val="28"/>
          <w:rtl/>
        </w:rPr>
        <w:t xml:space="preserve"> دانشکده پیراپزشکی و جلسا</w:t>
      </w:r>
      <w:r w:rsidR="0072582C">
        <w:rPr>
          <w:rFonts w:cs="B Nazanin" w:hint="cs"/>
          <w:sz w:val="28"/>
          <w:szCs w:val="28"/>
          <w:rtl/>
        </w:rPr>
        <w:t>ت عملی در سالن پراتیک همان دانشکده</w:t>
      </w:r>
      <w:r w:rsidR="004E452F">
        <w:rPr>
          <w:rFonts w:cs="B Nazanin" w:hint="cs"/>
          <w:sz w:val="28"/>
          <w:szCs w:val="28"/>
          <w:rtl/>
        </w:rPr>
        <w:t xml:space="preserve"> یا بیمارستان</w:t>
      </w:r>
      <w:r w:rsidR="0072582C">
        <w:rPr>
          <w:rFonts w:cs="B Nazanin" w:hint="cs"/>
          <w:sz w:val="28"/>
          <w:szCs w:val="28"/>
          <w:rtl/>
        </w:rPr>
        <w:t xml:space="preserve"> برگزار میگردد.</w:t>
      </w:r>
    </w:p>
    <w:p w14:paraId="2642286F" w14:textId="1B6A79FB" w:rsidR="0072582C" w:rsidRDefault="0072582C" w:rsidP="00E07CC2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نحوه ارائه درس به صورت فایل پاورپوینت، فیلم های آموزشی، بحث گروهی، پرسش و پاسخ و رفع اشکال در جلسه و کار با مولاژ و .. میباشد.</w:t>
      </w:r>
    </w:p>
    <w:p w14:paraId="360C92DA" w14:textId="0CB5A7B5" w:rsidR="0072582C" w:rsidRDefault="0072582C" w:rsidP="00E07CC2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از دانشجویان انتظار میرود در بحث های کلاسی ، گروهی و تعاملات؛ مشارکت و حضور فعال داشته باشند . </w:t>
      </w:r>
      <w:r w:rsidR="0011211B">
        <w:rPr>
          <w:rFonts w:cs="B Nazanin" w:hint="cs"/>
          <w:sz w:val="28"/>
          <w:szCs w:val="28"/>
          <w:rtl/>
        </w:rPr>
        <w:t xml:space="preserve">بتوانند نظرات علمی همکلاسی های خود را به شیوه ی مناسب نقد کنند و در مورد آن بحث گروهی انجام بدهند. </w:t>
      </w:r>
      <w:r>
        <w:rPr>
          <w:rFonts w:cs="B Nazanin" w:hint="cs"/>
          <w:sz w:val="28"/>
          <w:szCs w:val="28"/>
          <w:rtl/>
        </w:rPr>
        <w:t>همچنین تکالیف محوله در طی ترم مربوط به واحد درسی را در زمان مشخص شده ارائه نمایند.</w:t>
      </w:r>
    </w:p>
    <w:p w14:paraId="49E37DB7" w14:textId="68C2F028" w:rsidR="0072582C" w:rsidRDefault="0072582C" w:rsidP="00E07CC2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واحد بیهوشی 1 جزو دروس مهم و اختصاصی دانشجویان هوشبری</w:t>
      </w:r>
      <w:r w:rsidR="0024553C">
        <w:rPr>
          <w:rFonts w:cs="B Nazanin" w:hint="cs"/>
          <w:sz w:val="28"/>
          <w:szCs w:val="28"/>
          <w:rtl/>
        </w:rPr>
        <w:t xml:space="preserve"> در طی دوره کارشناسی</w:t>
      </w:r>
      <w:r>
        <w:rPr>
          <w:rFonts w:cs="B Nazanin" w:hint="cs"/>
          <w:sz w:val="28"/>
          <w:szCs w:val="28"/>
          <w:rtl/>
        </w:rPr>
        <w:t xml:space="preserve"> میباشد که قسمت عمده ی فعالیت دانشجویان در قالب کارآموزی در بیمارستان، با مطالب این درس ارتباط مستقیم دارد لذا در یادگیری تئوری و عملی مطالب کوشا باشید.</w:t>
      </w:r>
    </w:p>
    <w:p w14:paraId="198413B0" w14:textId="77777777" w:rsidR="00F9741C" w:rsidRDefault="00F9741C" w:rsidP="0072582C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339FC88C" w14:textId="77777777" w:rsidR="00275B51" w:rsidRDefault="00275B51" w:rsidP="0072582C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bookmarkEnd w:id="1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951F05" w:rsidRPr="00C17780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951F05" w:rsidRPr="00C17780" w:rsidRDefault="00951F05" w:rsidP="00951F0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3F219EE3" w:rsidR="00951F05" w:rsidRPr="00283B67" w:rsidRDefault="00951F05" w:rsidP="00951F0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>پیش درمانی در بزرگسالان و اطفال</w:t>
            </w:r>
          </w:p>
        </w:tc>
        <w:tc>
          <w:tcPr>
            <w:tcW w:w="1442" w:type="dxa"/>
          </w:tcPr>
          <w:p w14:paraId="215D765F" w14:textId="593D21EB" w:rsidR="00951F05" w:rsidRPr="00283B67" w:rsidRDefault="00547BF4" w:rsidP="00951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1992E61E" w14:textId="0D7665EE" w:rsidR="00951F05" w:rsidRPr="00283B67" w:rsidRDefault="00951F05" w:rsidP="00951F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21804250" w14:textId="20539953" w:rsidR="00951F05" w:rsidRPr="00283B67" w:rsidRDefault="00951F05" w:rsidP="00951F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951F05" w:rsidRPr="00C17780" w14:paraId="2B2EE29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77777777" w:rsidR="00951F05" w:rsidRPr="00C17780" w:rsidRDefault="00951F05" w:rsidP="00951F0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9209C1A" w14:textId="612D626E" w:rsidR="00951F05" w:rsidRPr="00283B67" w:rsidRDefault="00951F05" w:rsidP="00951F05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 xml:space="preserve">اصول پایه بیهوشی عمومی </w:t>
            </w:r>
          </w:p>
        </w:tc>
        <w:tc>
          <w:tcPr>
            <w:tcW w:w="1442" w:type="dxa"/>
          </w:tcPr>
          <w:p w14:paraId="631167B0" w14:textId="32F74A82" w:rsidR="00951F05" w:rsidRPr="00283B67" w:rsidRDefault="00547BF4" w:rsidP="00951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2DC3A767" w14:textId="1231148F" w:rsidR="00951F05" w:rsidRPr="00283B67" w:rsidRDefault="00951F05" w:rsidP="00951F0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1C31524C" w14:textId="422DBFF9" w:rsidR="00951F05" w:rsidRPr="00283B67" w:rsidRDefault="00951F05" w:rsidP="00951F0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4A77FC4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77777777" w:rsidR="00547BF4" w:rsidRPr="00C17780" w:rsidRDefault="00547BF4" w:rsidP="00547BF4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54BACAF6" w14:textId="73FE5FB2" w:rsidR="00547BF4" w:rsidRPr="00283B67" w:rsidRDefault="00547BF4" w:rsidP="00547BF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 xml:space="preserve">اصول پایه </w:t>
            </w:r>
            <w:r w:rsidRPr="00283B67">
              <w:rPr>
                <w:rStyle w:val="Bodytext1"/>
                <w:rFonts w:ascii="Microsoft Uighur" w:hAnsi="Microsoft Uighur" w:cs="B Zar" w:hint="cs"/>
                <w:sz w:val="22"/>
                <w:szCs w:val="22"/>
                <w:rtl/>
              </w:rPr>
              <w:t xml:space="preserve"> </w:t>
            </w: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>بی حسی ناحیه ای و بی دردی</w:t>
            </w:r>
          </w:p>
        </w:tc>
        <w:tc>
          <w:tcPr>
            <w:tcW w:w="1442" w:type="dxa"/>
          </w:tcPr>
          <w:p w14:paraId="1D091516" w14:textId="7D9E479E" w:rsidR="00547BF4" w:rsidRPr="00283B67" w:rsidRDefault="00547BF4" w:rsidP="0054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007ABF0B" w14:textId="7FEE7528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1055E67D" w14:textId="702A7D7C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792D353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77777777" w:rsidR="00547BF4" w:rsidRPr="00C17780" w:rsidRDefault="00547BF4" w:rsidP="00547BF4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0DE762FB" w14:textId="1B239306" w:rsidR="00547BF4" w:rsidRPr="00283B67" w:rsidRDefault="00547BF4" w:rsidP="00547BF4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</w:rPr>
            </w:pPr>
            <w:r w:rsidRPr="00283B67">
              <w:rPr>
                <w:rFonts w:cs="B Zar" w:hint="cs"/>
                <w:sz w:val="22"/>
                <w:szCs w:val="22"/>
                <w:rtl/>
              </w:rPr>
              <w:t>هوشبرهای استنشاقی</w:t>
            </w:r>
          </w:p>
        </w:tc>
        <w:tc>
          <w:tcPr>
            <w:tcW w:w="1442" w:type="dxa"/>
          </w:tcPr>
          <w:p w14:paraId="00CD027E" w14:textId="5ACD609C" w:rsidR="00547BF4" w:rsidRPr="00283B67" w:rsidRDefault="00547BF4" w:rsidP="00547BF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53E53DF1" w14:textId="7A117D1C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5F9884D8" w14:textId="291CE992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3680D5A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7777777" w:rsidR="00547BF4" w:rsidRPr="00C17780" w:rsidRDefault="00547BF4" w:rsidP="00547BF4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30AEE2F7" w14:textId="3384273B" w:rsidR="00547BF4" w:rsidRPr="00283B67" w:rsidRDefault="00547BF4" w:rsidP="00547BF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</w:rPr>
            </w:pPr>
            <w:r w:rsidRPr="00283B67">
              <w:rPr>
                <w:rFonts w:cs="B Zar" w:hint="cs"/>
                <w:sz w:val="22"/>
                <w:szCs w:val="22"/>
                <w:rtl/>
              </w:rPr>
              <w:t>هوشبرهای وریدی</w:t>
            </w:r>
          </w:p>
        </w:tc>
        <w:tc>
          <w:tcPr>
            <w:tcW w:w="1442" w:type="dxa"/>
          </w:tcPr>
          <w:p w14:paraId="4045F925" w14:textId="6405B9C0" w:rsidR="00547BF4" w:rsidRPr="00283B67" w:rsidRDefault="00547BF4" w:rsidP="0054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5773CAFE" w14:textId="0BF98580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6B8DB5B5" w14:textId="553952B1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74486B08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77777777" w:rsidR="00547BF4" w:rsidRPr="00C17780" w:rsidRDefault="00547BF4" w:rsidP="00547BF4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0A5CB9C5" w14:textId="4639A1B2" w:rsidR="00547BF4" w:rsidRPr="00283B67" w:rsidRDefault="00547BF4" w:rsidP="00547BF4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</w:rPr>
            </w:pPr>
            <w:r w:rsidRPr="00283B67">
              <w:rPr>
                <w:rFonts w:cs="B Zar" w:hint="cs"/>
                <w:sz w:val="22"/>
                <w:szCs w:val="22"/>
                <w:rtl/>
              </w:rPr>
              <w:t>شل کننده های عضلانی،حسبرهای موضعی و..</w:t>
            </w:r>
          </w:p>
        </w:tc>
        <w:tc>
          <w:tcPr>
            <w:tcW w:w="1442" w:type="dxa"/>
          </w:tcPr>
          <w:p w14:paraId="224F8100" w14:textId="7264FA34" w:rsidR="00547BF4" w:rsidRPr="00283B67" w:rsidRDefault="00547BF4" w:rsidP="00547BF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5F14ACF2" w14:textId="7E832962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092F3D1E" w14:textId="1326232D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5844BC1D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93F0885" w14:textId="77777777" w:rsidR="00547BF4" w:rsidRPr="00C17780" w:rsidRDefault="00547BF4" w:rsidP="00547BF4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14:paraId="22369E79" w14:textId="50BD06B8" w:rsidR="00547BF4" w:rsidRPr="00283B67" w:rsidRDefault="00547BF4" w:rsidP="00547BF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 xml:space="preserve">آماده سازی ماشین و سیستم های بیهوشی </w:t>
            </w:r>
          </w:p>
        </w:tc>
        <w:tc>
          <w:tcPr>
            <w:tcW w:w="1442" w:type="dxa"/>
          </w:tcPr>
          <w:p w14:paraId="246A5EBA" w14:textId="6883F6F4" w:rsidR="00547BF4" w:rsidRPr="00283B67" w:rsidRDefault="00547BF4" w:rsidP="0054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1FC0C616" w14:textId="08D7830D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4C93AC45" w14:textId="392024C7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6A5C13D3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FF197B3" w14:textId="77777777" w:rsidR="00547BF4" w:rsidRPr="00C17780" w:rsidRDefault="00547BF4" w:rsidP="00547BF4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14:paraId="52558ED5" w14:textId="0598C4A8" w:rsidR="00547BF4" w:rsidRPr="00283B67" w:rsidRDefault="00547BF4" w:rsidP="00547BF4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>نگهداری ماشین و سیستم های بیهوشی</w:t>
            </w:r>
          </w:p>
        </w:tc>
        <w:tc>
          <w:tcPr>
            <w:tcW w:w="1442" w:type="dxa"/>
          </w:tcPr>
          <w:p w14:paraId="3755754B" w14:textId="5B13E54F" w:rsidR="00547BF4" w:rsidRPr="00283B67" w:rsidRDefault="00547BF4" w:rsidP="00547BF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64819802" w14:textId="4ECB334F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6500CA41" w14:textId="212FBF4F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52AE7B10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A22AD11" w14:textId="25A343ED" w:rsidR="00547BF4" w:rsidRPr="00C17780" w:rsidRDefault="00547BF4" w:rsidP="00547BF4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9</w:t>
            </w:r>
          </w:p>
        </w:tc>
        <w:tc>
          <w:tcPr>
            <w:tcW w:w="4138" w:type="dxa"/>
          </w:tcPr>
          <w:p w14:paraId="7F565A0F" w14:textId="42308CE8" w:rsidR="00547BF4" w:rsidRPr="00283B67" w:rsidRDefault="00547BF4" w:rsidP="00547BF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>مقدمات اکسیژن درمانی وسایل و تجهیزات مربوطه</w:t>
            </w:r>
          </w:p>
        </w:tc>
        <w:tc>
          <w:tcPr>
            <w:tcW w:w="1442" w:type="dxa"/>
          </w:tcPr>
          <w:p w14:paraId="2EC9FF71" w14:textId="2A3424F4" w:rsidR="00547BF4" w:rsidRPr="00283B67" w:rsidRDefault="00547BF4" w:rsidP="0054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16594D9F" w14:textId="647C3045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7B038FBF" w14:textId="3FCB0B72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635F9B6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AB3E537" w14:textId="3B6DF5EA" w:rsidR="00547BF4" w:rsidRPr="00C17780" w:rsidRDefault="00547BF4" w:rsidP="00547BF4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10</w:t>
            </w:r>
          </w:p>
        </w:tc>
        <w:tc>
          <w:tcPr>
            <w:tcW w:w="4138" w:type="dxa"/>
          </w:tcPr>
          <w:p w14:paraId="326D1EA3" w14:textId="7ADFDCB8" w:rsidR="00547BF4" w:rsidRPr="00283B67" w:rsidRDefault="00547BF4" w:rsidP="00547BF4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>وضعیتهای قرارگیری بیمار در طی بیهوشی عوارض و تدابیر لازم</w:t>
            </w:r>
          </w:p>
        </w:tc>
        <w:tc>
          <w:tcPr>
            <w:tcW w:w="1442" w:type="dxa"/>
          </w:tcPr>
          <w:p w14:paraId="1F3D1AC6" w14:textId="4DEBB685" w:rsidR="00547BF4" w:rsidRPr="00283B67" w:rsidRDefault="00547BF4" w:rsidP="00547BF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0638E351" w14:textId="0B54A75A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4F75558B" w14:textId="6B82F4C5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03D3213B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08451AF" w14:textId="30B1B4B1" w:rsidR="00547BF4" w:rsidRDefault="00547BF4" w:rsidP="00547BF4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11</w:t>
            </w:r>
          </w:p>
        </w:tc>
        <w:tc>
          <w:tcPr>
            <w:tcW w:w="4138" w:type="dxa"/>
          </w:tcPr>
          <w:p w14:paraId="4F3E8D00" w14:textId="2C6DAE90" w:rsidR="00547BF4" w:rsidRPr="00283B67" w:rsidRDefault="00547BF4" w:rsidP="00547BF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>ارزیابی و روشهای اداره راههای هوایی بیمار</w:t>
            </w:r>
          </w:p>
        </w:tc>
        <w:tc>
          <w:tcPr>
            <w:tcW w:w="1442" w:type="dxa"/>
          </w:tcPr>
          <w:p w14:paraId="2DB41E74" w14:textId="537FA2A8" w:rsidR="00547BF4" w:rsidRPr="00283B67" w:rsidRDefault="00547BF4" w:rsidP="0054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72011FBB" w14:textId="49A4EAD5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302B2FBD" w14:textId="19F51A09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1FA74E4A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2625BDCA" w14:textId="7EC24FC5" w:rsidR="00547BF4" w:rsidRDefault="00547BF4" w:rsidP="00547BF4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12</w:t>
            </w:r>
          </w:p>
        </w:tc>
        <w:tc>
          <w:tcPr>
            <w:tcW w:w="4138" w:type="dxa"/>
          </w:tcPr>
          <w:p w14:paraId="10EEC155" w14:textId="7F4E6D41" w:rsidR="00547BF4" w:rsidRPr="00283B67" w:rsidRDefault="00547BF4" w:rsidP="00547BF4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>تجهیزا</w:t>
            </w:r>
            <w:r w:rsidRPr="00283B67">
              <w:rPr>
                <w:rStyle w:val="Bodytext1"/>
                <w:rFonts w:ascii="Microsoft Uighur" w:hAnsi="Microsoft Uighur" w:cs="B Zar" w:hint="cs"/>
                <w:sz w:val="22"/>
                <w:szCs w:val="22"/>
                <w:rtl/>
              </w:rPr>
              <w:t>ت،</w:t>
            </w: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 xml:space="preserve">امکانات مراقبت و عوارض  اداره راههای هوایی </w:t>
            </w: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lastRenderedPageBreak/>
              <w:t>بیمار</w:t>
            </w:r>
          </w:p>
        </w:tc>
        <w:tc>
          <w:tcPr>
            <w:tcW w:w="1442" w:type="dxa"/>
          </w:tcPr>
          <w:p w14:paraId="327B9047" w14:textId="4550B592" w:rsidR="00547BF4" w:rsidRPr="00283B67" w:rsidRDefault="00547BF4" w:rsidP="00547BF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lastRenderedPageBreak/>
              <w:t>طبق تقویم آموزشی</w:t>
            </w:r>
          </w:p>
        </w:tc>
        <w:tc>
          <w:tcPr>
            <w:tcW w:w="1818" w:type="dxa"/>
          </w:tcPr>
          <w:p w14:paraId="495AC8B0" w14:textId="56D1BDA0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 xml:space="preserve">حضوری/فایل پاورپوینت/ </w:t>
            </w: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lastRenderedPageBreak/>
              <w:t>کنفرانس/پرسش و پاسخ</w:t>
            </w:r>
          </w:p>
        </w:tc>
        <w:tc>
          <w:tcPr>
            <w:tcW w:w="2411" w:type="dxa"/>
          </w:tcPr>
          <w:p w14:paraId="3AD1DA0F" w14:textId="6AF49778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lastRenderedPageBreak/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78FA2D88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451D8DB" w14:textId="79F39FE6" w:rsidR="00547BF4" w:rsidRDefault="00547BF4" w:rsidP="00547BF4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lastRenderedPageBreak/>
              <w:t>13</w:t>
            </w:r>
          </w:p>
        </w:tc>
        <w:tc>
          <w:tcPr>
            <w:tcW w:w="4138" w:type="dxa"/>
          </w:tcPr>
          <w:p w14:paraId="52F90CC5" w14:textId="559B968C" w:rsidR="00547BF4" w:rsidRPr="00283B67" w:rsidRDefault="00547BF4" w:rsidP="00547BF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 xml:space="preserve">نحوه آماده سازی بیمار وسایل تجهیزات و امکانات مورد نیاز در بیهوشی بیماران در اعمال جراحی انتخابی </w:t>
            </w:r>
          </w:p>
        </w:tc>
        <w:tc>
          <w:tcPr>
            <w:tcW w:w="1442" w:type="dxa"/>
          </w:tcPr>
          <w:p w14:paraId="376BB8C9" w14:textId="2BDD131C" w:rsidR="00547BF4" w:rsidRPr="00283B67" w:rsidRDefault="00547BF4" w:rsidP="0054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3A9CBAFB" w14:textId="47649192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29BDFF5C" w14:textId="4463CC62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05F88205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3AA12E9E" w14:textId="124A32BE" w:rsidR="00547BF4" w:rsidRDefault="00547BF4" w:rsidP="00547BF4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14</w:t>
            </w:r>
          </w:p>
        </w:tc>
        <w:tc>
          <w:tcPr>
            <w:tcW w:w="4138" w:type="dxa"/>
          </w:tcPr>
          <w:p w14:paraId="54862735" w14:textId="71EE14A9" w:rsidR="00547BF4" w:rsidRPr="00283B67" w:rsidRDefault="00547BF4" w:rsidP="00547BF4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>نحوه آماده سازی بیمار وسایل تجهیزات و امکانات مورد نیاز در بیهوشی بیماران در اعمال جراحی اورژانس</w:t>
            </w:r>
          </w:p>
        </w:tc>
        <w:tc>
          <w:tcPr>
            <w:tcW w:w="1442" w:type="dxa"/>
          </w:tcPr>
          <w:p w14:paraId="399B04DB" w14:textId="4A3D474F" w:rsidR="00547BF4" w:rsidRPr="00283B67" w:rsidRDefault="00547BF4" w:rsidP="00547BF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0B160EEB" w14:textId="78315DD6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6846FA2D" w14:textId="43A493C2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163B3F2F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613180C" w14:textId="438963FD" w:rsidR="00547BF4" w:rsidRDefault="00547BF4" w:rsidP="00547BF4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15</w:t>
            </w:r>
          </w:p>
        </w:tc>
        <w:tc>
          <w:tcPr>
            <w:tcW w:w="4138" w:type="dxa"/>
          </w:tcPr>
          <w:p w14:paraId="058E80E5" w14:textId="1A8B199D" w:rsidR="00547BF4" w:rsidRPr="00283B67" w:rsidRDefault="00547BF4" w:rsidP="00547BF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 xml:space="preserve">آشنایی پایه با بخش مراقبتهای پس از بیهوشی اصول کلی انتقال پذیرش بیمار </w:t>
            </w:r>
          </w:p>
        </w:tc>
        <w:tc>
          <w:tcPr>
            <w:tcW w:w="1442" w:type="dxa"/>
          </w:tcPr>
          <w:p w14:paraId="46F38052" w14:textId="1D009779" w:rsidR="00547BF4" w:rsidRPr="00283B67" w:rsidRDefault="00547BF4" w:rsidP="0054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068EAD4C" w14:textId="18E9C5BE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2A9AF87B" w14:textId="1BC5503F" w:rsidR="00547BF4" w:rsidRPr="00283B67" w:rsidRDefault="00547BF4" w:rsidP="00547B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  <w:tr w:rsidR="00547BF4" w:rsidRPr="00C17780" w14:paraId="4BECEB21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5CC03CE" w14:textId="5B053491" w:rsidR="00547BF4" w:rsidRDefault="00547BF4" w:rsidP="00547BF4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16</w:t>
            </w:r>
          </w:p>
        </w:tc>
        <w:tc>
          <w:tcPr>
            <w:tcW w:w="4138" w:type="dxa"/>
          </w:tcPr>
          <w:p w14:paraId="4EBABC0B" w14:textId="1223A62F" w:rsidR="00547BF4" w:rsidRPr="00283B67" w:rsidRDefault="00547BF4" w:rsidP="00547BF4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</w:pPr>
            <w:r w:rsidRPr="00283B67">
              <w:rPr>
                <w:rStyle w:val="Bodytext1"/>
                <w:rFonts w:ascii="Microsoft Uighur" w:hAnsi="Microsoft Uighur" w:cs="B Zar"/>
                <w:sz w:val="22"/>
                <w:szCs w:val="22"/>
                <w:rtl/>
              </w:rPr>
              <w:t>آشنایی پایه با بخش مراقبتهای پس از بیهوشی اصول کلی مراقبت و ترخیص بیمار از آن</w:t>
            </w:r>
          </w:p>
        </w:tc>
        <w:tc>
          <w:tcPr>
            <w:tcW w:w="1442" w:type="dxa"/>
          </w:tcPr>
          <w:p w14:paraId="6CCCD367" w14:textId="67F177B5" w:rsidR="00547BF4" w:rsidRPr="00283B67" w:rsidRDefault="00547BF4" w:rsidP="00547BF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08D6F55B" w14:textId="5B53CC2F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 w:hint="cs"/>
                <w:sz w:val="22"/>
                <w:szCs w:val="22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398F5CEE" w14:textId="7BA44166" w:rsidR="00547BF4" w:rsidRPr="00283B67" w:rsidRDefault="00547BF4" w:rsidP="00547B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Zar"/>
                <w:sz w:val="22"/>
                <w:szCs w:val="22"/>
                <w:rtl/>
                <w:lang w:val="en-IE"/>
              </w:rPr>
            </w:pPr>
            <w:r w:rsidRPr="00283B67">
              <w:rPr>
                <w:rFonts w:cs="B Zar"/>
                <w:sz w:val="22"/>
                <w:szCs w:val="22"/>
              </w:rPr>
              <w:t>Ppt</w:t>
            </w:r>
            <w:r w:rsidRPr="00283B67">
              <w:rPr>
                <w:rFonts w:cs="B Zar" w:hint="cs"/>
                <w:sz w:val="22"/>
                <w:szCs w:val="22"/>
                <w:rtl/>
              </w:rPr>
              <w:t xml:space="preserve"> / </w:t>
            </w:r>
            <w:r w:rsidRPr="00283B67">
              <w:rPr>
                <w:rFonts w:cs="B Zar"/>
                <w:sz w:val="22"/>
                <w:szCs w:val="22"/>
              </w:rPr>
              <w:t>board/video</w:t>
            </w:r>
          </w:p>
        </w:tc>
      </w:tr>
    </w:tbl>
    <w:p w14:paraId="1AE5992D" w14:textId="3E0535D5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342EF27B" w14:textId="5C2D304B" w:rsidR="00275B51" w:rsidRDefault="00275B51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D054F" w:rsidRDefault="00780E00" w:rsidP="007D054F">
      <w:pPr>
        <w:rPr>
          <w:rFonts w:cs="B Nazanin"/>
          <w:sz w:val="28"/>
          <w:szCs w:val="28"/>
          <w:rtl/>
        </w:rPr>
      </w:pPr>
    </w:p>
    <w:p w14:paraId="302EF1CE" w14:textId="77777777" w:rsidR="007D054F" w:rsidRDefault="00780E00" w:rsidP="007D054F">
      <w:pPr>
        <w:rPr>
          <w:rFonts w:cs="B Nazanin"/>
          <w:sz w:val="28"/>
          <w:szCs w:val="28"/>
          <w:rtl/>
        </w:rPr>
      </w:pPr>
    </w:p>
    <w:p w14:paraId="13FF39D7" w14:textId="48150D9A"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E7D5041" w:rsidR="007D054F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287CB970" w14:textId="3C181B7F" w:rsidR="00CB7965" w:rsidRDefault="00CB7965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</w:p>
    <w:p w14:paraId="03E39B7A" w14:textId="4387311A" w:rsidR="00DC1141" w:rsidRDefault="00DC1141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</w:p>
    <w:p w14:paraId="347396C6" w14:textId="12F6A8A0" w:rsidR="00DC1141" w:rsidRDefault="00DC1141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</w:p>
    <w:p w14:paraId="1BAFAB90" w14:textId="77777777" w:rsidR="00DC1141" w:rsidRDefault="00DC1141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</w:p>
    <w:p w14:paraId="015F4F24" w14:textId="77777777" w:rsidR="00CB7965" w:rsidRPr="00BC2654" w:rsidRDefault="00CB7965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</w:p>
    <w:p w14:paraId="3AD336C5" w14:textId="77777777" w:rsidR="00242BD6" w:rsidRDefault="00780E00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275B51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63C8B21E" w14:textId="63B99E73" w:rsidR="00275B51" w:rsidRPr="002C4FFA" w:rsidRDefault="002C4FFA" w:rsidP="002C4FFA">
            <w:pPr>
              <w:spacing w:line="48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4FFA">
              <w:rPr>
                <w:rStyle w:val="Bodytext1"/>
                <w:rFonts w:asciiTheme="minorBidi" w:hAnsiTheme="minorBidi" w:cstheme="minorBidi"/>
                <w:sz w:val="20"/>
                <w:szCs w:val="20"/>
                <w:rtl/>
              </w:rPr>
              <w:lastRenderedPageBreak/>
              <w:t>مانورها ، ارزیابی و روشهای اداره راههای هوایی بیمار</w:t>
            </w:r>
            <w:r w:rsidRPr="002C4FFA">
              <w:rPr>
                <w:rFonts w:asciiTheme="minorBidi" w:hAnsiTheme="minorBidi" w:cstheme="minorBidi"/>
                <w:sz w:val="22"/>
                <w:szCs w:val="22"/>
                <w:rtl/>
              </w:rPr>
              <w:t>ان در موقعیت های مختلف</w:t>
            </w:r>
          </w:p>
        </w:tc>
        <w:tc>
          <w:tcPr>
            <w:tcW w:w="1882" w:type="dxa"/>
          </w:tcPr>
          <w:p w14:paraId="256617DF" w14:textId="06BD5F9A" w:rsidR="00275B51" w:rsidRPr="00B91144" w:rsidRDefault="00275B51" w:rsidP="00275B5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20EA5">
              <w:rPr>
                <w:rFonts w:asciiTheme="minorBidi" w:hAnsiTheme="minorBidi" w:cstheme="minorBidi"/>
                <w:rtl/>
              </w:rPr>
              <w:t>برگزاری کارگاه یا جلسات مصادف</w:t>
            </w:r>
            <w:r>
              <w:rPr>
                <w:rFonts w:asciiTheme="minorBidi" w:hAnsiTheme="minorBidi" w:cstheme="minorBidi" w:hint="cs"/>
                <w:rtl/>
              </w:rPr>
              <w:t xml:space="preserve"> با کلاس</w:t>
            </w:r>
            <w:r w:rsidRPr="00620EA5">
              <w:rPr>
                <w:rFonts w:asciiTheme="minorBidi" w:hAnsiTheme="minorBidi" w:cstheme="minorBidi"/>
                <w:rtl/>
              </w:rPr>
              <w:t>،تعطیل</w:t>
            </w:r>
            <w:r>
              <w:rPr>
                <w:rFonts w:asciiTheme="minorBidi" w:hAnsiTheme="minorBidi" w:cstheme="minorBidi" w:hint="cs"/>
                <w:rtl/>
              </w:rPr>
              <w:t xml:space="preserve"> رسمی</w:t>
            </w:r>
            <w:r w:rsidRPr="00620EA5">
              <w:rPr>
                <w:rFonts w:asciiTheme="minorBidi" w:hAnsiTheme="minorBidi" w:cstheme="minorBidi"/>
                <w:rtl/>
              </w:rPr>
              <w:t>،..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58AE79DC" w14:textId="2A093C69" w:rsidR="00275B51" w:rsidRPr="00B91144" w:rsidRDefault="00275B51" w:rsidP="00275B5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آپلود</w:t>
            </w:r>
            <w:r w:rsidRPr="00620EA5">
              <w:rPr>
                <w:rFonts w:asciiTheme="minorBidi" w:hAnsiTheme="minorBidi" w:cstheme="minorBidi"/>
                <w:rtl/>
              </w:rPr>
              <w:t xml:space="preserve"> در سامانه نوید</w:t>
            </w:r>
          </w:p>
        </w:tc>
      </w:tr>
    </w:tbl>
    <w:p w14:paraId="6ECAB61F" w14:textId="77777777" w:rsidR="00A93ED2" w:rsidRDefault="00780E00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780E00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780E00" w:rsidP="0065631A">
      <w:pPr>
        <w:rPr>
          <w:rFonts w:cs="B Nazanin"/>
          <w:rtl/>
        </w:rPr>
      </w:pPr>
    </w:p>
    <w:p w14:paraId="052AEA3E" w14:textId="77777777" w:rsidR="007E32AD" w:rsidRDefault="00780E00" w:rsidP="007E32AD">
      <w:pPr>
        <w:rPr>
          <w:rFonts w:cs="B Nazanin"/>
          <w:rtl/>
        </w:rPr>
      </w:pPr>
    </w:p>
    <w:p w14:paraId="09545020" w14:textId="52B570F5"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2D6346" w:rsidRDefault="00780E00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DC1141" w14:paraId="010ECCC7" w14:textId="77777777" w:rsidTr="00B91144">
        <w:tc>
          <w:tcPr>
            <w:tcW w:w="7668" w:type="dxa"/>
          </w:tcPr>
          <w:p w14:paraId="1E397D7A" w14:textId="1E066AAE" w:rsidR="00DC1141" w:rsidRPr="00B91144" w:rsidRDefault="00DC1141" w:rsidP="00DC1141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Nurse Anesthesia</w:t>
            </w:r>
          </w:p>
        </w:tc>
        <w:tc>
          <w:tcPr>
            <w:tcW w:w="2628" w:type="dxa"/>
          </w:tcPr>
          <w:p w14:paraId="1E8F7882" w14:textId="3439C7BF" w:rsidR="00DC1141" w:rsidRPr="00B91144" w:rsidRDefault="00DC1141" w:rsidP="00DC1141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  <w:tr w:rsidR="00DC1141" w14:paraId="0D229D93" w14:textId="77777777" w:rsidTr="00B91144">
        <w:tc>
          <w:tcPr>
            <w:tcW w:w="7668" w:type="dxa"/>
          </w:tcPr>
          <w:p w14:paraId="7E6C079A" w14:textId="69948F47" w:rsidR="00DC1141" w:rsidRPr="00B91144" w:rsidRDefault="00DC1141" w:rsidP="00DC1141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Anesthesia and Co-Existing disease</w:t>
            </w:r>
          </w:p>
        </w:tc>
        <w:tc>
          <w:tcPr>
            <w:tcW w:w="2628" w:type="dxa"/>
          </w:tcPr>
          <w:p w14:paraId="116C91D0" w14:textId="27B0ADAD" w:rsidR="00DC1141" w:rsidRPr="00B91144" w:rsidRDefault="00DC1141" w:rsidP="00DC1141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  <w:tr w:rsidR="00DC1141" w14:paraId="055557BD" w14:textId="77777777" w:rsidTr="00B91144">
        <w:tc>
          <w:tcPr>
            <w:tcW w:w="7668" w:type="dxa"/>
          </w:tcPr>
          <w:p w14:paraId="620F133D" w14:textId="03498338" w:rsidR="00DC1141" w:rsidRPr="00B91144" w:rsidRDefault="00DC1141" w:rsidP="00DC1141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Basic of Anesthesia</w:t>
            </w:r>
          </w:p>
        </w:tc>
        <w:tc>
          <w:tcPr>
            <w:tcW w:w="2628" w:type="dxa"/>
          </w:tcPr>
          <w:p w14:paraId="7761FDDF" w14:textId="40037DAB" w:rsidR="00DC1141" w:rsidRPr="00B91144" w:rsidRDefault="00DC1141" w:rsidP="00DC1141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  <w:tr w:rsidR="00DC1141" w14:paraId="6D148FA8" w14:textId="77777777" w:rsidTr="00B91144">
        <w:tc>
          <w:tcPr>
            <w:tcW w:w="7668" w:type="dxa"/>
          </w:tcPr>
          <w:p w14:paraId="3E3C8F51" w14:textId="5EFD06D3" w:rsidR="00DC1141" w:rsidRDefault="00DC1141" w:rsidP="00DC1141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Handbook of Nurse Anesthesia</w:t>
            </w:r>
          </w:p>
        </w:tc>
        <w:tc>
          <w:tcPr>
            <w:tcW w:w="2628" w:type="dxa"/>
          </w:tcPr>
          <w:p w14:paraId="3452F1D7" w14:textId="60F8EF52" w:rsidR="00DC1141" w:rsidRPr="00B91144" w:rsidRDefault="00DC1141" w:rsidP="00DC1141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</w:tbl>
    <w:p w14:paraId="7BE33337" w14:textId="77777777" w:rsidR="001A13DB" w:rsidRDefault="00780E00" w:rsidP="00FB1CFA">
      <w:pPr>
        <w:rPr>
          <w:rFonts w:cs="B Nazanin"/>
          <w:sz w:val="28"/>
          <w:szCs w:val="28"/>
          <w:rtl/>
        </w:rPr>
      </w:pPr>
    </w:p>
    <w:p w14:paraId="77F6912A" w14:textId="7CE2D7C9" w:rsidR="00E31021" w:rsidRDefault="00780E00" w:rsidP="00E31021">
      <w:pPr>
        <w:ind w:left="720"/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A4D38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lastRenderedPageBreak/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66E64A6E"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4A924D32" w14:textId="77777777" w:rsidR="00B603B7" w:rsidRDefault="00B603B7" w:rsidP="00B603B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B848A7C" w14:textId="1E7D5E2B" w:rsidR="00B603B7" w:rsidRDefault="00B603B7" w:rsidP="00B603B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 کنفرانس با موضوعات مشخص در نمره پایان ترم دانشجو با توجه به ارائه ایشان تاثیر خواهد داشت.</w:t>
      </w:r>
    </w:p>
    <w:p w14:paraId="46C1728A" w14:textId="77777777" w:rsidR="00B603B7" w:rsidRDefault="00B603B7" w:rsidP="00B603B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 xml:space="preserve"> امتحان پایان ترم کتبی و ترکیبی از انواع سوالات از جمله تشریحی و تستی </w:t>
      </w:r>
      <w:r>
        <w:rPr>
          <w:rFonts w:cs="B Nazanin"/>
          <w:sz w:val="28"/>
          <w:szCs w:val="28"/>
        </w:rPr>
        <w:t>MCQ</w:t>
      </w:r>
      <w:r>
        <w:rPr>
          <w:rFonts w:cs="B Nazanin" w:hint="cs"/>
          <w:sz w:val="28"/>
          <w:szCs w:val="28"/>
          <w:rtl/>
        </w:rPr>
        <w:t xml:space="preserve"> میباشد.</w:t>
      </w:r>
    </w:p>
    <w:p w14:paraId="586603EC" w14:textId="77777777" w:rsidR="0036253D" w:rsidRDefault="00780E00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780E00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24B6078A" w:rsidR="003A7130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14:paraId="3292D44F" w14:textId="32596D83" w:rsidR="00981838" w:rsidRDefault="000C00D6" w:rsidP="00CB7965">
      <w:pPr>
        <w:tabs>
          <w:tab w:val="right" w:leader="dot" w:pos="9360"/>
        </w:tabs>
        <w:rPr>
          <w:rFonts w:cs="B Nazanin"/>
          <w:b/>
          <w:bCs/>
          <w:sz w:val="26"/>
          <w:szCs w:val="26"/>
          <w:rtl/>
        </w:rPr>
      </w:pPr>
      <w:r w:rsidRPr="00CB7965">
        <w:rPr>
          <w:rFonts w:cs="B Nazanin" w:hint="cs"/>
          <w:b/>
          <w:bCs/>
          <w:sz w:val="26"/>
          <w:szCs w:val="26"/>
          <w:rtl/>
        </w:rPr>
        <w:t>پیرامون موضوعات ذکر شده مربوط به واحد درسی میتوان در سامانه در قسمت بحث و تالار گفتگو در سامانه نوی</w:t>
      </w:r>
      <w:r w:rsidR="00CB7965" w:rsidRPr="00CB7965">
        <w:rPr>
          <w:rFonts w:cs="B Nazanin" w:hint="cs"/>
          <w:b/>
          <w:bCs/>
          <w:sz w:val="26"/>
          <w:szCs w:val="26"/>
          <w:rtl/>
        </w:rPr>
        <w:t>د، مباحث</w:t>
      </w:r>
      <w:r w:rsidRPr="00CB7965">
        <w:rPr>
          <w:rFonts w:cs="B Nazanin" w:hint="cs"/>
          <w:b/>
          <w:bCs/>
          <w:sz w:val="26"/>
          <w:szCs w:val="26"/>
          <w:rtl/>
        </w:rPr>
        <w:t xml:space="preserve"> مرتبط صورت گیرد.</w:t>
      </w:r>
    </w:p>
    <w:p w14:paraId="2BCB060B" w14:textId="5B52B50D" w:rsidR="00DC1141" w:rsidRPr="00DC1141" w:rsidRDefault="00DC1141" w:rsidP="00DC1141">
      <w:pPr>
        <w:tabs>
          <w:tab w:val="right" w:leader="dot" w:pos="9360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مدت زمان فعالیت روزانه در تالار گفتگو نوید آزاد است و محدودیت زمانی ندارد.</w:t>
      </w: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780E00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780E00" w:rsidP="0065631A">
      <w:pPr>
        <w:ind w:left="900"/>
        <w:rPr>
          <w:sz w:val="28"/>
          <w:szCs w:val="28"/>
          <w:rtl/>
        </w:rPr>
      </w:pPr>
    </w:p>
    <w:p w14:paraId="13D708B2" w14:textId="77777777" w:rsidR="000C00D6" w:rsidRPr="00CB7965" w:rsidRDefault="000C00D6" w:rsidP="000C00D6">
      <w:pPr>
        <w:pStyle w:val="ListParagraph"/>
        <w:numPr>
          <w:ilvl w:val="0"/>
          <w:numId w:val="36"/>
        </w:numPr>
        <w:rPr>
          <w:rFonts w:cs="B Zar"/>
          <w:sz w:val="26"/>
          <w:szCs w:val="26"/>
          <w:rtl/>
        </w:rPr>
      </w:pPr>
      <w:r w:rsidRPr="00CB7965">
        <w:rPr>
          <w:rFonts w:cs="B Zar" w:hint="cs"/>
          <w:sz w:val="26"/>
          <w:szCs w:val="26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CB7965">
        <w:rPr>
          <w:rFonts w:cs="B Zar"/>
          <w:sz w:val="26"/>
          <w:szCs w:val="26"/>
          <w:rtl/>
        </w:rPr>
        <w:softHyphen/>
      </w:r>
      <w:r w:rsidRPr="00CB7965">
        <w:rPr>
          <w:rFonts w:cs="B Zar" w:hint="cs"/>
          <w:sz w:val="26"/>
          <w:szCs w:val="26"/>
          <w:rtl/>
        </w:rPr>
        <w:t>های پیش بینی شده)</w:t>
      </w:r>
      <w:r w:rsidRPr="00CB7965">
        <w:rPr>
          <w:rFonts w:cs="B Zar" w:hint="cs"/>
          <w:sz w:val="26"/>
          <w:szCs w:val="26"/>
          <w:rtl/>
        </w:rPr>
        <w:tab/>
      </w:r>
    </w:p>
    <w:p w14:paraId="1CB98620" w14:textId="6731F222" w:rsidR="000C00D6" w:rsidRPr="00CB7965" w:rsidRDefault="000C00D6" w:rsidP="000C00D6">
      <w:pPr>
        <w:tabs>
          <w:tab w:val="right" w:leader="dot" w:pos="9938"/>
        </w:tabs>
        <w:rPr>
          <w:rFonts w:cs="B Zar"/>
          <w:sz w:val="26"/>
          <w:szCs w:val="26"/>
          <w:rtl/>
        </w:rPr>
      </w:pPr>
      <w:r w:rsidRPr="00CB7965">
        <w:rPr>
          <w:rFonts w:cs="B Zar" w:hint="cs"/>
          <w:sz w:val="26"/>
          <w:szCs w:val="26"/>
          <w:rtl/>
        </w:rPr>
        <w:t>18 نمره امتحان کتبی پایان ترم /2 نمره فعالیت کلاسی و حضور و غیاب</w:t>
      </w:r>
    </w:p>
    <w:p w14:paraId="145B3160" w14:textId="77777777" w:rsidR="000C00D6" w:rsidRPr="00CB7965" w:rsidRDefault="000C00D6" w:rsidP="000C00D6">
      <w:pPr>
        <w:tabs>
          <w:tab w:val="right" w:leader="dot" w:pos="9938"/>
        </w:tabs>
        <w:rPr>
          <w:rFonts w:cs="B Zar"/>
          <w:sz w:val="26"/>
          <w:szCs w:val="26"/>
          <w:rtl/>
        </w:rPr>
      </w:pPr>
    </w:p>
    <w:p w14:paraId="0981E8C0" w14:textId="77777777" w:rsidR="000C00D6" w:rsidRPr="00CB7965" w:rsidRDefault="000C00D6" w:rsidP="000C00D6">
      <w:pPr>
        <w:pStyle w:val="ListParagraph"/>
        <w:numPr>
          <w:ilvl w:val="0"/>
          <w:numId w:val="36"/>
        </w:numPr>
        <w:rPr>
          <w:rFonts w:cs="B Zar"/>
          <w:sz w:val="26"/>
          <w:szCs w:val="26"/>
          <w:rtl/>
        </w:rPr>
      </w:pPr>
      <w:r w:rsidRPr="00CB7965">
        <w:rPr>
          <w:rFonts w:cs="B Zar" w:hint="cs"/>
          <w:sz w:val="26"/>
          <w:szCs w:val="26"/>
          <w:rtl/>
        </w:rPr>
        <w:t xml:space="preserve">شيوه آزمون نهايي دانشجويان (آزمون حضوري پايان ترم) چيست؟ (شفاهی، عملی، تشريحي، تستي يا ...) </w:t>
      </w:r>
    </w:p>
    <w:p w14:paraId="57CABC0E" w14:textId="77777777" w:rsidR="000C00D6" w:rsidRPr="00CB7965" w:rsidRDefault="000C00D6" w:rsidP="000C00D6">
      <w:pPr>
        <w:tabs>
          <w:tab w:val="right" w:leader="dot" w:pos="9938"/>
        </w:tabs>
        <w:rPr>
          <w:rFonts w:cs="B Zar"/>
          <w:sz w:val="26"/>
          <w:szCs w:val="26"/>
        </w:rPr>
      </w:pPr>
      <w:r w:rsidRPr="00CB7965">
        <w:rPr>
          <w:rFonts w:cs="B Zar" w:hint="cs"/>
          <w:sz w:val="26"/>
          <w:szCs w:val="26"/>
          <w:rtl/>
        </w:rPr>
        <w:t xml:space="preserve">ترکیبی تشریحی-تستی یا </w:t>
      </w:r>
      <w:r w:rsidRPr="00CB7965">
        <w:rPr>
          <w:rFonts w:cs="B Zar"/>
          <w:sz w:val="26"/>
          <w:szCs w:val="26"/>
        </w:rPr>
        <w:t>MCQ</w:t>
      </w:r>
    </w:p>
    <w:p w14:paraId="179D48AB" w14:textId="77777777" w:rsidR="000C00D6" w:rsidRDefault="000C00D6" w:rsidP="000C00D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8831D5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F614B6" w14:textId="09F2FB98" w:rsidR="000032EA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14:paraId="49AABB9A" w14:textId="056E3D70" w:rsidR="000032EA" w:rsidRDefault="000032EA" w:rsidP="000032EA">
      <w:pPr>
        <w:rPr>
          <w:rFonts w:cs="B Nazanin"/>
          <w:sz w:val="28"/>
          <w:szCs w:val="28"/>
          <w:rtl/>
        </w:rPr>
      </w:pPr>
    </w:p>
    <w:p w14:paraId="71379F8A" w14:textId="33B77742" w:rsidR="002B134B" w:rsidRPr="000032EA" w:rsidRDefault="000032EA" w:rsidP="000032EA">
      <w:pPr>
        <w:ind w:firstLine="720"/>
        <w:rPr>
          <w:rFonts w:cs="B Nazanin"/>
          <w:sz w:val="28"/>
          <w:szCs w:val="28"/>
          <w:rtl/>
        </w:rPr>
      </w:pPr>
      <w:r w:rsidRPr="00FF1DB2">
        <w:rPr>
          <w:rFonts w:cs="B Nazanin"/>
          <w:noProof/>
          <w:sz w:val="28"/>
          <w:szCs w:val="28"/>
          <w:rtl/>
          <w:lang w:bidi="ar-SA"/>
        </w:rPr>
        <w:lastRenderedPageBreak/>
        <w:drawing>
          <wp:inline distT="0" distB="0" distL="0" distR="0" wp14:anchorId="3ACCBB6D" wp14:editId="5B3F0FAD">
            <wp:extent cx="885825" cy="838200"/>
            <wp:effectExtent l="0" t="0" r="9525" b="0"/>
            <wp:docPr id="9" name="Picture 9" descr="C:\Users\SERVER\Pictures\Saved Pictures\امض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Pictures\Saved Pictures\امضا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2EA">
        <w:rPr>
          <w:rFonts w:cs="B Nazanin" w:hint="cs"/>
          <w:sz w:val="32"/>
          <w:szCs w:val="32"/>
          <w:rtl/>
        </w:rPr>
        <w:t xml:space="preserve"> </w:t>
      </w:r>
      <w:r w:rsidRPr="008520AE">
        <w:rPr>
          <w:rFonts w:cs="B Nazanin" w:hint="cs"/>
          <w:sz w:val="32"/>
          <w:szCs w:val="32"/>
          <w:rtl/>
        </w:rPr>
        <w:t>نگین امانی</w:t>
      </w:r>
    </w:p>
    <w:sectPr w:rsidR="002B134B" w:rsidRPr="000032EA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43C15" w14:textId="77777777" w:rsidR="00780E00" w:rsidRDefault="00780E00">
      <w:r>
        <w:separator/>
      </w:r>
    </w:p>
  </w:endnote>
  <w:endnote w:type="continuationSeparator" w:id="0">
    <w:p w14:paraId="23321D65" w14:textId="77777777" w:rsidR="00780E00" w:rsidRDefault="0078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Times New Roman"/>
    <w:charset w:val="B2"/>
    <w:family w:val="auto"/>
    <w:pitch w:val="variable"/>
    <w:sig w:usb0="80002003" w:usb1="80002042" w:usb2="00000008" w:usb3="00000000" w:csb0="00000040" w:csb1="00000000"/>
  </w:font>
  <w:font w:name="B Compse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Nazanin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780E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49340810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4B4E">
      <w:rPr>
        <w:rStyle w:val="PageNumber"/>
        <w:noProof/>
        <w:rtl/>
      </w:rPr>
      <w:t>2</w:t>
    </w:r>
    <w:r>
      <w:rPr>
        <w:rStyle w:val="PageNumber"/>
      </w:rPr>
      <w:fldChar w:fldCharType="end"/>
    </w:r>
  </w:p>
  <w:p w14:paraId="4EDD7A0E" w14:textId="77777777" w:rsidR="002B134B" w:rsidRDefault="00780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66354" w14:textId="77777777" w:rsidR="00780E00" w:rsidRDefault="00780E00">
      <w:r>
        <w:separator/>
      </w:r>
    </w:p>
  </w:footnote>
  <w:footnote w:type="continuationSeparator" w:id="0">
    <w:p w14:paraId="7FEFDEC0" w14:textId="77777777" w:rsidR="00780E00" w:rsidRDefault="00780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19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1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B1687"/>
    <w:multiLevelType w:val="hybridMultilevel"/>
    <w:tmpl w:val="91AA9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5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0"/>
  </w:num>
  <w:num w:numId="5">
    <w:abstractNumId w:val="5"/>
  </w:num>
  <w:num w:numId="6">
    <w:abstractNumId w:val="27"/>
  </w:num>
  <w:num w:numId="7">
    <w:abstractNumId w:val="19"/>
  </w:num>
  <w:num w:numId="8">
    <w:abstractNumId w:val="20"/>
  </w:num>
  <w:num w:numId="9">
    <w:abstractNumId w:val="14"/>
  </w:num>
  <w:num w:numId="10">
    <w:abstractNumId w:val="8"/>
  </w:num>
  <w:num w:numId="11">
    <w:abstractNumId w:val="34"/>
  </w:num>
  <w:num w:numId="12">
    <w:abstractNumId w:val="30"/>
  </w:num>
  <w:num w:numId="13">
    <w:abstractNumId w:val="25"/>
  </w:num>
  <w:num w:numId="14">
    <w:abstractNumId w:val="28"/>
  </w:num>
  <w:num w:numId="15">
    <w:abstractNumId w:val="29"/>
  </w:num>
  <w:num w:numId="16">
    <w:abstractNumId w:val="16"/>
  </w:num>
  <w:num w:numId="17">
    <w:abstractNumId w:val="3"/>
  </w:num>
  <w:num w:numId="18">
    <w:abstractNumId w:val="6"/>
  </w:num>
  <w:num w:numId="19">
    <w:abstractNumId w:val="9"/>
  </w:num>
  <w:num w:numId="20">
    <w:abstractNumId w:val="12"/>
  </w:num>
  <w:num w:numId="21">
    <w:abstractNumId w:val="11"/>
  </w:num>
  <w:num w:numId="22">
    <w:abstractNumId w:val="1"/>
  </w:num>
  <w:num w:numId="23">
    <w:abstractNumId w:val="15"/>
  </w:num>
  <w:num w:numId="24">
    <w:abstractNumId w:val="22"/>
  </w:num>
  <w:num w:numId="25">
    <w:abstractNumId w:val="2"/>
  </w:num>
  <w:num w:numId="26">
    <w:abstractNumId w:val="23"/>
  </w:num>
  <w:num w:numId="27">
    <w:abstractNumId w:val="35"/>
  </w:num>
  <w:num w:numId="28">
    <w:abstractNumId w:val="7"/>
  </w:num>
  <w:num w:numId="29">
    <w:abstractNumId w:val="18"/>
  </w:num>
  <w:num w:numId="30">
    <w:abstractNumId w:val="24"/>
  </w:num>
  <w:num w:numId="31">
    <w:abstractNumId w:val="33"/>
  </w:num>
  <w:num w:numId="32">
    <w:abstractNumId w:val="17"/>
  </w:num>
  <w:num w:numId="33">
    <w:abstractNumId w:val="4"/>
  </w:num>
  <w:num w:numId="34">
    <w:abstractNumId w:val="10"/>
  </w:num>
  <w:num w:numId="35">
    <w:abstractNumId w:val="13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032EA"/>
    <w:rsid w:val="000213B8"/>
    <w:rsid w:val="000C00D6"/>
    <w:rsid w:val="000C244C"/>
    <w:rsid w:val="0011211B"/>
    <w:rsid w:val="00113DD0"/>
    <w:rsid w:val="002174EF"/>
    <w:rsid w:val="00224477"/>
    <w:rsid w:val="0024553C"/>
    <w:rsid w:val="00246B3F"/>
    <w:rsid w:val="00251219"/>
    <w:rsid w:val="00263242"/>
    <w:rsid w:val="0026390A"/>
    <w:rsid w:val="00275B51"/>
    <w:rsid w:val="00283B67"/>
    <w:rsid w:val="00293799"/>
    <w:rsid w:val="002B21F0"/>
    <w:rsid w:val="002C4FFA"/>
    <w:rsid w:val="00350B4E"/>
    <w:rsid w:val="00373595"/>
    <w:rsid w:val="00394CD9"/>
    <w:rsid w:val="003A64E5"/>
    <w:rsid w:val="003D326C"/>
    <w:rsid w:val="003D7E4A"/>
    <w:rsid w:val="004254C8"/>
    <w:rsid w:val="004335AC"/>
    <w:rsid w:val="004445D1"/>
    <w:rsid w:val="004572B2"/>
    <w:rsid w:val="00470459"/>
    <w:rsid w:val="00487061"/>
    <w:rsid w:val="004A4733"/>
    <w:rsid w:val="004C5027"/>
    <w:rsid w:val="004E452F"/>
    <w:rsid w:val="00514641"/>
    <w:rsid w:val="00547BF4"/>
    <w:rsid w:val="005700A9"/>
    <w:rsid w:val="005931AB"/>
    <w:rsid w:val="005C238E"/>
    <w:rsid w:val="005E7C76"/>
    <w:rsid w:val="00612A20"/>
    <w:rsid w:val="00655D9C"/>
    <w:rsid w:val="00664D8E"/>
    <w:rsid w:val="0067134E"/>
    <w:rsid w:val="00673237"/>
    <w:rsid w:val="006C2F60"/>
    <w:rsid w:val="006E3C66"/>
    <w:rsid w:val="007013B9"/>
    <w:rsid w:val="0072115E"/>
    <w:rsid w:val="0072582C"/>
    <w:rsid w:val="00732E9B"/>
    <w:rsid w:val="00780E00"/>
    <w:rsid w:val="00821467"/>
    <w:rsid w:val="00882944"/>
    <w:rsid w:val="00897B70"/>
    <w:rsid w:val="008C1E78"/>
    <w:rsid w:val="008C5EEB"/>
    <w:rsid w:val="00951F05"/>
    <w:rsid w:val="009E7364"/>
    <w:rsid w:val="009F2553"/>
    <w:rsid w:val="00A46E1C"/>
    <w:rsid w:val="00A47EEE"/>
    <w:rsid w:val="00AC337A"/>
    <w:rsid w:val="00AE6120"/>
    <w:rsid w:val="00B603B7"/>
    <w:rsid w:val="00B60F2E"/>
    <w:rsid w:val="00C36859"/>
    <w:rsid w:val="00CA25FF"/>
    <w:rsid w:val="00CB7965"/>
    <w:rsid w:val="00CE56C4"/>
    <w:rsid w:val="00CE5D63"/>
    <w:rsid w:val="00DC1141"/>
    <w:rsid w:val="00DD506B"/>
    <w:rsid w:val="00E013C2"/>
    <w:rsid w:val="00E07CC2"/>
    <w:rsid w:val="00EB5A8A"/>
    <w:rsid w:val="00EC4B4E"/>
    <w:rsid w:val="00F021E5"/>
    <w:rsid w:val="00F9741C"/>
    <w:rsid w:val="00F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A920887A-11FA-4107-87FD-8DB3E07D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customStyle="1" w:styleId="w8qarf">
    <w:name w:val="w8qarf"/>
    <w:basedOn w:val="DefaultParagraphFont"/>
    <w:rsid w:val="00373595"/>
  </w:style>
  <w:style w:type="character" w:customStyle="1" w:styleId="lrzxr">
    <w:name w:val="lrzxr"/>
    <w:basedOn w:val="DefaultParagraphFont"/>
    <w:rsid w:val="00373595"/>
  </w:style>
  <w:style w:type="character" w:styleId="Hyperlink">
    <w:name w:val="Hyperlink"/>
    <w:basedOn w:val="DefaultParagraphFont"/>
    <w:uiPriority w:val="99"/>
    <w:semiHidden/>
    <w:unhideWhenUsed/>
    <w:rsid w:val="00373595"/>
    <w:rPr>
      <w:color w:val="0000FF"/>
      <w:u w:val="single"/>
    </w:rPr>
  </w:style>
  <w:style w:type="character" w:customStyle="1" w:styleId="Bodytext1">
    <w:name w:val="Body text|1_"/>
    <w:basedOn w:val="DefaultParagraphFont"/>
    <w:link w:val="Bodytext10"/>
    <w:uiPriority w:val="99"/>
    <w:rsid w:val="00373595"/>
    <w:rPr>
      <w:rFonts w:ascii="Arial" w:hAnsi="Arial" w:cs="Arial"/>
      <w:color w:val="000000"/>
      <w:sz w:val="24"/>
      <w:szCs w:val="24"/>
    </w:rPr>
  </w:style>
  <w:style w:type="paragraph" w:customStyle="1" w:styleId="Bodytext10">
    <w:name w:val="Body text|1"/>
    <w:basedOn w:val="Normal"/>
    <w:link w:val="Bodytext1"/>
    <w:uiPriority w:val="99"/>
    <w:rsid w:val="00373595"/>
    <w:pPr>
      <w:widowControl w:val="0"/>
      <w:spacing w:line="324" w:lineRule="auto"/>
      <w:ind w:firstLine="40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8%AF%D8%A7%D9%86%D8%B4%DA%AF%D8%A7%D9%87+%D8%B9%D9%84%D9%88%D9%85+%D9%BE%D8%B2%D8%B4%DA%A9%DB%8C+%DA%A9%D8%B1%D8%AF%D8%B3%D8%AA%D8%A7%D9%86&amp;rlz=1C1GGRV_enIR752IR752&amp;oq=%D8%AF%D8%A7&amp;aqs=chrome.2.69i57j69i59l2j35i19i39i512i650j0i512l6.1741j0j15&amp;sourceid=chrome&amp;ie=UTF-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5A1A7-CD81-44D1-A805-3B5A1547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Moorche</cp:lastModifiedBy>
  <cp:revision>2</cp:revision>
  <cp:lastPrinted>2011-09-18T09:25:00Z</cp:lastPrinted>
  <dcterms:created xsi:type="dcterms:W3CDTF">2025-09-07T07:45:00Z</dcterms:created>
  <dcterms:modified xsi:type="dcterms:W3CDTF">2025-09-07T07:45:00Z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